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CC" w:rsidRPr="000F1FE5" w:rsidRDefault="005E27CC" w:rsidP="005E27CC">
      <w:pPr>
        <w:jc w:val="left"/>
        <w:rPr>
          <w:rFonts w:ascii="仿宋_GB2312" w:eastAsia="仿宋_GB2312" w:hAnsi="Times New Roman" w:cs="Times New Roman"/>
          <w:sz w:val="28"/>
          <w:szCs w:val="28"/>
        </w:rPr>
      </w:pPr>
      <w:r w:rsidRPr="000F1FE5">
        <w:rPr>
          <w:rFonts w:ascii="仿宋_GB2312" w:eastAsia="仿宋_GB2312" w:hAnsi="黑体" w:cs="Times New Roman" w:hint="eastAsia"/>
          <w:sz w:val="28"/>
          <w:szCs w:val="28"/>
        </w:rPr>
        <w:t>附件：</w:t>
      </w:r>
    </w:p>
    <w:p w:rsidR="005E27CC" w:rsidRPr="000F1FE5" w:rsidRDefault="005E27CC" w:rsidP="005E27CC">
      <w:pPr>
        <w:ind w:firstLine="540"/>
        <w:jc w:val="center"/>
        <w:rPr>
          <w:rFonts w:ascii="黑体" w:eastAsia="黑体" w:hAnsi="黑体"/>
          <w:sz w:val="36"/>
          <w:szCs w:val="36"/>
        </w:rPr>
      </w:pPr>
      <w:r w:rsidRPr="000F1FE5">
        <w:rPr>
          <w:rFonts w:ascii="黑体" w:eastAsia="黑体" w:hAnsi="黑体" w:hint="eastAsia"/>
          <w:sz w:val="36"/>
          <w:szCs w:val="36"/>
        </w:rPr>
        <w:t>调研表</w:t>
      </w:r>
    </w:p>
    <w:tbl>
      <w:tblPr>
        <w:tblStyle w:val="a3"/>
        <w:tblW w:w="0" w:type="auto"/>
        <w:tblLook w:val="04A0"/>
      </w:tblPr>
      <w:tblGrid>
        <w:gridCol w:w="1384"/>
        <w:gridCol w:w="3119"/>
        <w:gridCol w:w="1984"/>
        <w:gridCol w:w="2035"/>
      </w:tblGrid>
      <w:tr w:rsidR="005E27CC" w:rsidRPr="000F1FE5" w:rsidTr="00A434D7">
        <w:tc>
          <w:tcPr>
            <w:tcW w:w="1384" w:type="dxa"/>
          </w:tcPr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企业名称</w:t>
            </w:r>
          </w:p>
        </w:tc>
        <w:tc>
          <w:tcPr>
            <w:tcW w:w="7138" w:type="dxa"/>
            <w:gridSpan w:val="3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E27CC" w:rsidRPr="000F1FE5" w:rsidTr="00A434D7">
        <w:tc>
          <w:tcPr>
            <w:tcW w:w="1384" w:type="dxa"/>
          </w:tcPr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产品名称</w:t>
            </w:r>
          </w:p>
        </w:tc>
        <w:tc>
          <w:tcPr>
            <w:tcW w:w="3119" w:type="dxa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基药目录编号</w:t>
            </w:r>
          </w:p>
        </w:tc>
        <w:tc>
          <w:tcPr>
            <w:tcW w:w="2035" w:type="dxa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E27CC" w:rsidRPr="000F1FE5" w:rsidTr="00A434D7">
        <w:tc>
          <w:tcPr>
            <w:tcW w:w="1384" w:type="dxa"/>
          </w:tcPr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产品规格</w:t>
            </w:r>
          </w:p>
        </w:tc>
        <w:tc>
          <w:tcPr>
            <w:tcW w:w="3119" w:type="dxa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5E27CC" w:rsidRPr="000F1FE5" w:rsidRDefault="005E27CC" w:rsidP="00A434D7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是否中标、</w:t>
            </w:r>
          </w:p>
          <w:p w:rsidR="005E27CC" w:rsidRPr="000F1FE5" w:rsidRDefault="005E27CC" w:rsidP="00A434D7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/>
                <w:b/>
                <w:sz w:val="24"/>
                <w:szCs w:val="24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中标价</w:t>
            </w:r>
          </w:p>
        </w:tc>
        <w:tc>
          <w:tcPr>
            <w:tcW w:w="2035" w:type="dxa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E27CC" w:rsidRPr="000F1FE5" w:rsidTr="00A434D7">
        <w:tc>
          <w:tcPr>
            <w:tcW w:w="1384" w:type="dxa"/>
          </w:tcPr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制造成本</w:t>
            </w:r>
          </w:p>
        </w:tc>
        <w:tc>
          <w:tcPr>
            <w:tcW w:w="3119" w:type="dxa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/>
                <w:b/>
                <w:sz w:val="28"/>
                <w:szCs w:val="28"/>
              </w:rPr>
              <w:t>完全成本</w:t>
            </w:r>
          </w:p>
        </w:tc>
        <w:tc>
          <w:tcPr>
            <w:tcW w:w="2035" w:type="dxa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E27CC" w:rsidRPr="000F1FE5" w:rsidTr="00A434D7">
        <w:tc>
          <w:tcPr>
            <w:tcW w:w="1384" w:type="dxa"/>
            <w:vMerge w:val="restart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基本情况</w:t>
            </w:r>
          </w:p>
        </w:tc>
        <w:tc>
          <w:tcPr>
            <w:tcW w:w="7138" w:type="dxa"/>
            <w:gridSpan w:val="3"/>
          </w:tcPr>
          <w:p w:rsidR="005E27CC" w:rsidRPr="000F1FE5" w:rsidRDefault="005E27CC" w:rsidP="00A434D7">
            <w:pPr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 w:rsidRPr="000F1FE5">
              <w:rPr>
                <w:rFonts w:ascii="仿宋_GB2312" w:eastAsia="Arial Unicode MS" w:hAnsi="Arial Unicode MS" w:cs="Arial Unicode MS" w:hint="eastAsia"/>
                <w:sz w:val="28"/>
                <w:szCs w:val="28"/>
              </w:rPr>
              <w:t>☐</w:t>
            </w:r>
            <w:r w:rsidRPr="000F1FE5">
              <w:rPr>
                <w:rFonts w:ascii="仿宋_GB2312" w:eastAsia="仿宋_GB2312" w:hint="eastAsia"/>
                <w:sz w:val="28"/>
                <w:szCs w:val="28"/>
              </w:rPr>
              <w:t>在</w:t>
            </w:r>
            <w:proofErr w:type="gramStart"/>
            <w:r w:rsidRPr="000F1FE5">
              <w:rPr>
                <w:rFonts w:ascii="仿宋_GB2312" w:eastAsia="仿宋_GB2312" w:hint="eastAsia"/>
                <w:sz w:val="28"/>
                <w:szCs w:val="28"/>
              </w:rPr>
              <w:t>产亏损</w:t>
            </w:r>
            <w:proofErr w:type="gramEnd"/>
            <w:r w:rsidRPr="000F1FE5">
              <w:rPr>
                <w:rFonts w:ascii="仿宋_GB2312" w:eastAsia="仿宋_GB2312" w:hint="eastAsia"/>
                <w:sz w:val="28"/>
                <w:szCs w:val="28"/>
              </w:rPr>
              <w:t xml:space="preserve">        </w:t>
            </w:r>
            <w:r w:rsidRPr="000F1FE5">
              <w:rPr>
                <w:rFonts w:ascii="仿宋_GB2312" w:eastAsia="Arial Unicode MS" w:hAnsi="Arial Unicode MS" w:cs="Arial Unicode MS" w:hint="eastAsia"/>
                <w:sz w:val="28"/>
                <w:szCs w:val="28"/>
              </w:rPr>
              <w:t>☐</w:t>
            </w:r>
            <w:r w:rsidRPr="000F1FE5">
              <w:rPr>
                <w:rFonts w:ascii="仿宋_GB2312" w:eastAsia="仿宋_GB2312" w:hint="eastAsia"/>
                <w:sz w:val="28"/>
                <w:szCs w:val="28"/>
              </w:rPr>
              <w:t>停止供应</w:t>
            </w:r>
          </w:p>
        </w:tc>
      </w:tr>
      <w:tr w:rsidR="005E27CC" w:rsidRPr="000F1FE5" w:rsidTr="00A434D7">
        <w:tc>
          <w:tcPr>
            <w:tcW w:w="1384" w:type="dxa"/>
            <w:vMerge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38" w:type="dxa"/>
            <w:gridSpan w:val="3"/>
          </w:tcPr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sz w:val="28"/>
                <w:szCs w:val="28"/>
              </w:rPr>
              <w:t>理由说明：</w:t>
            </w:r>
          </w:p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E27CC" w:rsidRPr="000F1FE5" w:rsidTr="00A434D7">
        <w:trPr>
          <w:trHeight w:val="1892"/>
        </w:trPr>
        <w:tc>
          <w:tcPr>
            <w:tcW w:w="1384" w:type="dxa"/>
          </w:tcPr>
          <w:p w:rsidR="005E27CC" w:rsidRPr="000F1FE5" w:rsidRDefault="005E27CC" w:rsidP="00A434D7">
            <w:pPr>
              <w:rPr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0F1FE5">
              <w:rPr>
                <w:rFonts w:ascii="仿宋_GB2312" w:eastAsia="仿宋_GB2312" w:hint="eastAsia"/>
                <w:b/>
                <w:sz w:val="28"/>
                <w:szCs w:val="28"/>
              </w:rPr>
              <w:t>政策建议</w:t>
            </w:r>
          </w:p>
        </w:tc>
        <w:tc>
          <w:tcPr>
            <w:tcW w:w="7138" w:type="dxa"/>
            <w:gridSpan w:val="3"/>
          </w:tcPr>
          <w:p w:rsidR="005E27CC" w:rsidRPr="000F1FE5" w:rsidRDefault="005E27CC" w:rsidP="00A434D7">
            <w:pPr>
              <w:rPr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sz w:val="28"/>
                <w:szCs w:val="28"/>
              </w:rPr>
            </w:pPr>
          </w:p>
          <w:p w:rsidR="005E27CC" w:rsidRPr="000F1FE5" w:rsidRDefault="005E27CC" w:rsidP="00A434D7">
            <w:pPr>
              <w:rPr>
                <w:sz w:val="28"/>
                <w:szCs w:val="28"/>
              </w:rPr>
            </w:pPr>
          </w:p>
        </w:tc>
      </w:tr>
    </w:tbl>
    <w:p w:rsidR="005E27CC" w:rsidRPr="000F1FE5" w:rsidRDefault="005E27CC" w:rsidP="005E27CC">
      <w:pPr>
        <w:rPr>
          <w:rFonts w:ascii="仿宋_GB2312" w:eastAsia="仿宋_GB2312"/>
          <w:sz w:val="24"/>
          <w:szCs w:val="24"/>
        </w:rPr>
      </w:pPr>
      <w:r w:rsidRPr="000F1FE5">
        <w:rPr>
          <w:rFonts w:ascii="仿宋_GB2312" w:eastAsia="仿宋_GB2312" w:hint="eastAsia"/>
          <w:sz w:val="24"/>
          <w:szCs w:val="24"/>
        </w:rPr>
        <w:t>注：</w:t>
      </w:r>
    </w:p>
    <w:p w:rsidR="005E27CC" w:rsidRPr="000F1FE5" w:rsidRDefault="005E27CC" w:rsidP="005E27CC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4"/>
          <w:szCs w:val="24"/>
        </w:rPr>
      </w:pPr>
      <w:r w:rsidRPr="000F1FE5">
        <w:rPr>
          <w:rFonts w:ascii="仿宋_GB2312" w:eastAsia="仿宋_GB2312" w:hint="eastAsia"/>
          <w:sz w:val="24"/>
          <w:szCs w:val="24"/>
        </w:rPr>
        <w:t>制造成本指原辅材料、包装材料、能源、人工、制造费用；</w:t>
      </w:r>
    </w:p>
    <w:p w:rsidR="005E27CC" w:rsidRPr="000F1FE5" w:rsidRDefault="005E27CC" w:rsidP="005E27CC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4"/>
          <w:szCs w:val="24"/>
        </w:rPr>
      </w:pPr>
      <w:r w:rsidRPr="000F1FE5">
        <w:rPr>
          <w:rFonts w:ascii="仿宋_GB2312" w:eastAsia="仿宋_GB2312"/>
          <w:sz w:val="24"/>
          <w:szCs w:val="24"/>
        </w:rPr>
        <w:t>完全成本是制造成本加上期间费用</w:t>
      </w:r>
      <w:r w:rsidRPr="000F1FE5">
        <w:rPr>
          <w:rFonts w:ascii="仿宋_GB2312" w:eastAsia="仿宋_GB2312" w:hint="eastAsia"/>
          <w:sz w:val="24"/>
          <w:szCs w:val="24"/>
        </w:rPr>
        <w:t>（</w:t>
      </w:r>
      <w:r w:rsidRPr="000F1FE5">
        <w:rPr>
          <w:rFonts w:ascii="仿宋_GB2312" w:eastAsia="仿宋_GB2312"/>
          <w:sz w:val="24"/>
          <w:szCs w:val="24"/>
        </w:rPr>
        <w:t>管理费用</w:t>
      </w:r>
      <w:r w:rsidRPr="000F1FE5">
        <w:rPr>
          <w:rFonts w:ascii="仿宋_GB2312" w:eastAsia="仿宋_GB2312" w:hint="eastAsia"/>
          <w:sz w:val="24"/>
          <w:szCs w:val="24"/>
        </w:rPr>
        <w:t>、销售费用、财务费用）</w:t>
      </w:r>
      <w:bookmarkStart w:id="0" w:name="_GoBack"/>
      <w:bookmarkEnd w:id="0"/>
      <w:r w:rsidRPr="000F1FE5">
        <w:rPr>
          <w:rFonts w:ascii="仿宋_GB2312" w:eastAsia="仿宋_GB2312" w:hint="eastAsia"/>
          <w:sz w:val="24"/>
          <w:szCs w:val="24"/>
        </w:rPr>
        <w:t>；</w:t>
      </w:r>
    </w:p>
    <w:p w:rsidR="005E27CC" w:rsidRPr="000F1FE5" w:rsidRDefault="005E27CC" w:rsidP="005E27CC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4"/>
          <w:szCs w:val="24"/>
        </w:rPr>
      </w:pPr>
      <w:r w:rsidRPr="000F1FE5">
        <w:rPr>
          <w:rFonts w:ascii="仿宋_GB2312" w:eastAsia="仿宋_GB2312" w:hint="eastAsia"/>
          <w:sz w:val="24"/>
          <w:szCs w:val="24"/>
        </w:rPr>
        <w:t>中标价格可填写本企业品种曾经中标价，也可填写其他企业该品种的中标价；</w:t>
      </w:r>
    </w:p>
    <w:p w:rsidR="005E27CC" w:rsidRPr="000F1FE5" w:rsidRDefault="005E27CC" w:rsidP="005E27CC">
      <w:pPr>
        <w:rPr>
          <w:rFonts w:ascii="仿宋_GB2312" w:eastAsia="仿宋_GB2312"/>
          <w:sz w:val="24"/>
          <w:szCs w:val="24"/>
        </w:rPr>
      </w:pPr>
      <w:r w:rsidRPr="000F1FE5">
        <w:rPr>
          <w:rFonts w:ascii="仿宋_GB2312" w:eastAsia="仿宋_GB2312"/>
          <w:sz w:val="24"/>
          <w:szCs w:val="24"/>
        </w:rPr>
        <w:t>4</w:t>
      </w:r>
      <w:r w:rsidRPr="000F1FE5">
        <w:rPr>
          <w:rFonts w:ascii="仿宋_GB2312" w:eastAsia="仿宋_GB2312" w:hint="eastAsia"/>
          <w:sz w:val="24"/>
          <w:szCs w:val="24"/>
        </w:rPr>
        <w:t>．企业有多个品种的可复制多个表格分别填写相关内容。</w:t>
      </w:r>
    </w:p>
    <w:p w:rsidR="004E39F1" w:rsidRPr="005E27CC" w:rsidRDefault="004E39F1"/>
    <w:sectPr w:rsidR="004E39F1" w:rsidRPr="005E27CC" w:rsidSect="0091300A">
      <w:footerReference w:type="default" r:id="rId5"/>
      <w:pgSz w:w="11906" w:h="16838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1765"/>
      <w:docPartObj>
        <w:docPartGallery w:val="Page Numbers (Bottom of Page)"/>
        <w:docPartUnique/>
      </w:docPartObj>
    </w:sdtPr>
    <w:sdtEndPr/>
    <w:sdtContent>
      <w:p w:rsidR="0091300A" w:rsidRDefault="005E27C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C204D0">
          <w:rPr>
            <w:noProof/>
            <w:lang w:val="zh-CN"/>
          </w:rPr>
          <w:t>2</w:t>
        </w:r>
        <w:r>
          <w:fldChar w:fldCharType="end"/>
        </w:r>
      </w:p>
    </w:sdtContent>
  </w:sdt>
  <w:p w:rsidR="0091300A" w:rsidRDefault="005E27CC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36062"/>
    <w:multiLevelType w:val="hybridMultilevel"/>
    <w:tmpl w:val="45448E7C"/>
    <w:lvl w:ilvl="0" w:tplc="43266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5E27CC"/>
    <w:rsid w:val="004E39F1"/>
    <w:rsid w:val="005E2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7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7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unhideWhenUsed/>
    <w:rsid w:val="005E2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5E27CC"/>
    <w:rPr>
      <w:sz w:val="18"/>
      <w:szCs w:val="18"/>
    </w:rPr>
  </w:style>
  <w:style w:type="paragraph" w:styleId="a5">
    <w:name w:val="List Paragraph"/>
    <w:basedOn w:val="a"/>
    <w:uiPriority w:val="34"/>
    <w:qFormat/>
    <w:rsid w:val="005E27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2016-07-20T02:26:00Z</dcterms:created>
  <dcterms:modified xsi:type="dcterms:W3CDTF">2016-07-20T02:26:00Z</dcterms:modified>
</cp:coreProperties>
</file>