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D6555">
      <w:pPr>
        <w:wordWrap/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填表注意事项</w:t>
      </w:r>
    </w:p>
    <w:p w14:paraId="10F02777">
      <w:pPr>
        <w:numPr>
          <w:ilvl w:val="0"/>
          <w:numId w:val="0"/>
        </w:numPr>
        <w:wordWrap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</w:p>
    <w:p w14:paraId="788B4DE7">
      <w:pPr>
        <w:numPr>
          <w:ilvl w:val="0"/>
          <w:numId w:val="1"/>
        </w:numPr>
        <w:wordWrap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附件表格均为样</w:t>
      </w:r>
      <w:bookmarkStart w:id="0" w:name="_GoBack"/>
      <w:bookmarkEnd w:id="0"/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表，填表单位可在原有的表格上自行增加关键性相关内容。</w:t>
      </w:r>
    </w:p>
    <w:p w14:paraId="08DF4ABA">
      <w:pPr>
        <w:numPr>
          <w:ilvl w:val="0"/>
          <w:numId w:val="1"/>
        </w:numPr>
        <w:wordWrap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生产线剂型：请按规范剂型名称填写，如“小容量注射剂（非最终灭菌）”、“口服固体制剂（片剂、胶囊剂）”、“冻干粉针剂”“中药饮片相关剂型”等。</w:t>
      </w:r>
    </w:p>
    <w:p w14:paraId="566267A2">
      <w:pPr>
        <w:numPr>
          <w:ilvl w:val="0"/>
          <w:numId w:val="1"/>
        </w:numPr>
        <w:wordWrap/>
        <w:jc w:val="both"/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设计年产能：药品及大健康产品如XX亿片/粒/支/瓶等，医疗器械产品如XX支/套/盒等。</w:t>
      </w:r>
    </w:p>
    <w:p w14:paraId="342766AE">
      <w:pPr>
        <w:numPr>
          <w:ilvl w:val="0"/>
          <w:numId w:val="1"/>
        </w:numPr>
        <w:wordWrap/>
        <w:jc w:val="both"/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产线是否通过GMP符合性检查：如通过欧盟GMP认证也可填写。</w:t>
      </w:r>
    </w:p>
    <w:p w14:paraId="4B92A9A8"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医疗器械品种分类：请按规范分类填写，如第一类、第二类和第三类。</w:t>
      </w:r>
    </w:p>
    <w:p w14:paraId="44023824"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《</w:t>
      </w:r>
      <w:r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  <w:t>四川省药品生产企业富余/闲置产能信息表</w:t>
      </w: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》为单剂型表格，不同剂型需分别单独填写。</w:t>
      </w:r>
    </w:p>
    <w:p w14:paraId="0B0A3787"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《四川省医疗器械生产企业富余/闲置产能信息表》为单品种表格，每个品种都需填写一张表格，同生产线不同品种除外。</w:t>
      </w:r>
    </w:p>
    <w:p w14:paraId="5317B998"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  <w:sectPr>
          <w:footerReference r:id="rId3" w:type="default"/>
          <w:pgSz w:w="11906" w:h="16838"/>
          <w:pgMar w:top="2098" w:right="1587" w:bottom="1984" w:left="1474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大健康产品：医药类衍生健康产品、保健品等，如牙膏、面膜、药食同源产品等。</w:t>
      </w:r>
    </w:p>
    <w:p w14:paraId="43C3A322">
      <w:pPr>
        <w:jc w:val="center"/>
        <w:rPr>
          <w:rFonts w:hint="eastAsia" w:ascii="方正大标宋_GBK" w:hAnsi="方正大标宋_GBK" w:eastAsia="方正大标宋_GBK" w:cs="方正大标宋_GBK"/>
          <w:sz w:val="36"/>
          <w:szCs w:val="44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-127000</wp:posOffset>
                </wp:positionV>
                <wp:extent cx="968375" cy="511810"/>
                <wp:effectExtent l="0" t="0" r="3175" b="25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3F475"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36"/>
                                <w:lang w:val="en-US" w:eastAsia="zh-CN"/>
                              </w:rPr>
                              <w:t>4</w:t>
                            </w:r>
                          </w:p>
                          <w:p w14:paraId="5B45964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-10pt;height:40.3pt;width:76.25pt;z-index:251659264;mso-width-relative:page;mso-height-relative:page;" fillcolor="#FFFFFF [3201]" filled="t" stroked="f" coordsize="21600,21600" o:gfxdata="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Rq6bTTAAAACgEAAA8AAAAA&#10;AAAAAQAgAAAAIgAAAGRycy9kb3ducmV2LnhtbFBLAQIUABQAAAAIAIdO4kA5tehxUgIAAI4EAAAO&#10;AAAAAAAAAAEAIAAAACI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263F475">
                      <w:pPr>
                        <w:rPr>
                          <w:rFonts w:hint="default" w:ascii="Times New Roman" w:hAnsi="Times New Roman" w:cs="Times New Roman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sz w:val="28"/>
                          <w:szCs w:val="36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36"/>
                          <w:lang w:val="en-US" w:eastAsia="zh-CN"/>
                        </w:rPr>
                        <w:t>4</w:t>
                      </w:r>
                    </w:p>
                    <w:p w14:paraId="5B45964E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_GBK" w:hAnsi="方正大标宋_GBK" w:eastAsia="方正大标宋_GBK" w:cs="方正大标宋_GBK"/>
          <w:sz w:val="36"/>
          <w:szCs w:val="44"/>
        </w:rPr>
        <w:br w:type="textWrapping"/>
      </w:r>
      <w:r>
        <w:rPr>
          <w:rFonts w:hint="eastAsia" w:ascii="方正大标宋_GBK" w:hAnsi="方正大标宋_GBK" w:eastAsia="方正大标宋_GBK" w:cs="方正大标宋_GBK"/>
          <w:sz w:val="36"/>
          <w:szCs w:val="44"/>
        </w:rPr>
        <w:t>四川省</w:t>
      </w:r>
      <w:r>
        <w:rPr>
          <w:rFonts w:hint="eastAsia" w:ascii="方正大标宋_GBK" w:hAnsi="方正大标宋_GBK" w:eastAsia="方正大标宋_GBK" w:cs="方正大标宋_GBK"/>
          <w:sz w:val="36"/>
          <w:szCs w:val="44"/>
          <w:lang w:val="en-US" w:eastAsia="zh-CN"/>
        </w:rPr>
        <w:t>医药健康</w:t>
      </w:r>
      <w:r>
        <w:rPr>
          <w:rFonts w:hint="eastAsia" w:ascii="方正大标宋_GBK" w:hAnsi="方正大标宋_GBK" w:eastAsia="方正大标宋_GBK" w:cs="方正大标宋_GBK"/>
          <w:sz w:val="36"/>
          <w:szCs w:val="44"/>
        </w:rPr>
        <w:t>企业产能需求信息表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854"/>
        <w:gridCol w:w="2200"/>
        <w:gridCol w:w="3667"/>
      </w:tblGrid>
      <w:tr w14:paraId="64F5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80" w:type="dxa"/>
            <w:gridSpan w:val="4"/>
          </w:tcPr>
          <w:p w14:paraId="5256D5BE">
            <w:pPr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  <w:t>企业基本信息</w:t>
            </w:r>
          </w:p>
        </w:tc>
      </w:tr>
      <w:tr w14:paraId="76A8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59" w:type="dxa"/>
          </w:tcPr>
          <w:p w14:paraId="605136E1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</w:rPr>
              <w:t>企业名称</w:t>
            </w:r>
          </w:p>
        </w:tc>
        <w:tc>
          <w:tcPr>
            <w:tcW w:w="8721" w:type="dxa"/>
            <w:gridSpan w:val="3"/>
          </w:tcPr>
          <w:p w14:paraId="485CD341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</w:tr>
      <w:tr w14:paraId="1035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59" w:type="dxa"/>
          </w:tcPr>
          <w:p w14:paraId="548897B8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</w:rPr>
              <w:t>企业地址</w:t>
            </w:r>
          </w:p>
        </w:tc>
        <w:tc>
          <w:tcPr>
            <w:tcW w:w="8721" w:type="dxa"/>
            <w:gridSpan w:val="3"/>
          </w:tcPr>
          <w:p w14:paraId="6E36B5DC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</w:tr>
      <w:tr w14:paraId="356C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59" w:type="dxa"/>
          </w:tcPr>
          <w:p w14:paraId="766F1758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</w:rPr>
              <w:t>联系人</w:t>
            </w:r>
          </w:p>
        </w:tc>
        <w:tc>
          <w:tcPr>
            <w:tcW w:w="2854" w:type="dxa"/>
          </w:tcPr>
          <w:p w14:paraId="0B7F3E58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200" w:type="dxa"/>
          </w:tcPr>
          <w:p w14:paraId="4D44B43E">
            <w:pPr>
              <w:jc w:val="center"/>
              <w:rPr>
                <w:rFonts w:hint="eastAsia" w:eastAsia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sz w:val="30"/>
                <w:szCs w:val="30"/>
                <w:vertAlign w:val="baseline"/>
              </w:rPr>
              <w:t>联系方式</w:t>
            </w:r>
          </w:p>
        </w:tc>
        <w:tc>
          <w:tcPr>
            <w:tcW w:w="3667" w:type="dxa"/>
          </w:tcPr>
          <w:p w14:paraId="5EB79629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</w:tr>
      <w:tr w14:paraId="5C1E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80" w:type="dxa"/>
            <w:gridSpan w:val="4"/>
          </w:tcPr>
          <w:p w14:paraId="0EC8AB0D">
            <w:pPr>
              <w:jc w:val="center"/>
              <w:rPr>
                <w:rFonts w:hint="default"/>
                <w:color w:val="auto"/>
                <w:sz w:val="32"/>
                <w:szCs w:val="40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  <w:t>产能需求信息</w:t>
            </w:r>
          </w:p>
        </w:tc>
      </w:tr>
      <w:tr w14:paraId="70FF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113" w:type="dxa"/>
            <w:gridSpan w:val="2"/>
          </w:tcPr>
          <w:p w14:paraId="68449457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需要寻找外部合作生产线的剂型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和品种</w:t>
            </w:r>
          </w:p>
        </w:tc>
        <w:tc>
          <w:tcPr>
            <w:tcW w:w="5867" w:type="dxa"/>
            <w:gridSpan w:val="2"/>
          </w:tcPr>
          <w:p w14:paraId="330A854C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</w:pPr>
          </w:p>
          <w:p w14:paraId="458D301E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</w:pPr>
          </w:p>
        </w:tc>
      </w:tr>
      <w:tr w14:paraId="24B7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113" w:type="dxa"/>
            <w:gridSpan w:val="2"/>
          </w:tcPr>
          <w:p w14:paraId="391CFE10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5867" w:type="dxa"/>
            <w:gridSpan w:val="2"/>
          </w:tcPr>
          <w:p w14:paraId="64775BB3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  <w:lang w:val="en-US" w:eastAsia="zh-CN"/>
              </w:rPr>
              <w:t>化学原料药、化药制剂、生物药制剂、中成药、中药饮片、卫生材料、医疗器械及装备制造、保健品、药食同源产品等分类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  <w:t>）</w:t>
            </w:r>
          </w:p>
        </w:tc>
      </w:tr>
      <w:tr w14:paraId="25A0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5113" w:type="dxa"/>
            <w:gridSpan w:val="2"/>
          </w:tcPr>
          <w:p w14:paraId="6BC64015">
            <w:pPr>
              <w:jc w:val="center"/>
              <w:rPr>
                <w:rFonts w:hint="default" w:asciiTheme="minorAscii" w:hAnsiTheme="minorAscii" w:eastAsiaTheme="minorEastAsia"/>
                <w:color w:val="auto"/>
                <w:w w:val="95"/>
                <w:sz w:val="28"/>
                <w:szCs w:val="28"/>
                <w:vertAlign w:val="baseline"/>
              </w:rPr>
            </w:pPr>
          </w:p>
          <w:p w14:paraId="12F68C25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color w:val="auto"/>
                <w:w w:val="95"/>
                <w:sz w:val="28"/>
                <w:szCs w:val="28"/>
                <w:vertAlign w:val="baseline"/>
              </w:rPr>
              <w:t>需要合作生产的</w:t>
            </w:r>
            <w:r>
              <w:rPr>
                <w:rFonts w:hint="eastAsia" w:asciiTheme="minorAscii" w:hAnsiTheme="minorAscii"/>
                <w:color w:val="auto"/>
                <w:w w:val="95"/>
                <w:sz w:val="28"/>
                <w:szCs w:val="28"/>
                <w:vertAlign w:val="baseline"/>
                <w:lang w:val="en-US" w:eastAsia="zh-CN"/>
              </w:rPr>
              <w:t>产品</w:t>
            </w:r>
            <w:r>
              <w:rPr>
                <w:rFonts w:hint="default" w:asciiTheme="minorAscii" w:hAnsiTheme="minorAscii" w:eastAsiaTheme="minorEastAsia"/>
                <w:color w:val="auto"/>
                <w:w w:val="95"/>
                <w:sz w:val="28"/>
                <w:szCs w:val="28"/>
                <w:vertAlign w:val="baseline"/>
              </w:rPr>
              <w:t>名称及预期年需求量</w:t>
            </w:r>
          </w:p>
        </w:tc>
        <w:tc>
          <w:tcPr>
            <w:tcW w:w="5867" w:type="dxa"/>
            <w:gridSpan w:val="2"/>
          </w:tcPr>
          <w:p w14:paraId="738F16F1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3EDA4A41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  <w:lang w:val="en-US" w:eastAsia="zh-CN"/>
              </w:rPr>
              <w:t xml:space="preserve"> </w:t>
            </w:r>
          </w:p>
          <w:p w14:paraId="4AC8928A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771A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5113" w:type="dxa"/>
            <w:gridSpan w:val="2"/>
          </w:tcPr>
          <w:p w14:paraId="3FBB88FE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  <w:p w14:paraId="06A29711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对合作生产线的具体技术要求</w:t>
            </w:r>
          </w:p>
        </w:tc>
        <w:tc>
          <w:tcPr>
            <w:tcW w:w="5867" w:type="dxa"/>
            <w:gridSpan w:val="2"/>
          </w:tcPr>
          <w:p w14:paraId="5570036A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6772B256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59903B8E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689DB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113" w:type="dxa"/>
            <w:gridSpan w:val="2"/>
          </w:tcPr>
          <w:p w14:paraId="172D8E0F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  <w:p w14:paraId="6F345896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期望的合作模式及合作时间需求</w:t>
            </w:r>
          </w:p>
        </w:tc>
        <w:tc>
          <w:tcPr>
            <w:tcW w:w="5867" w:type="dxa"/>
            <w:gridSpan w:val="2"/>
          </w:tcPr>
          <w:p w14:paraId="05BF3209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6D120F5E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5BE3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5113" w:type="dxa"/>
            <w:gridSpan w:val="2"/>
          </w:tcPr>
          <w:p w14:paraId="0342C548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  <w:p w14:paraId="7B7494FB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当前面临的困难或需要政府部门协调的事项</w:t>
            </w:r>
          </w:p>
        </w:tc>
        <w:tc>
          <w:tcPr>
            <w:tcW w:w="5867" w:type="dxa"/>
            <w:gridSpan w:val="2"/>
          </w:tcPr>
          <w:p w14:paraId="01CE1523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val="en-US" w:eastAsia="zh-CN"/>
              </w:rPr>
            </w:pPr>
          </w:p>
          <w:p w14:paraId="128A1478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val="en-US" w:eastAsia="zh-CN"/>
              </w:rPr>
            </w:pPr>
          </w:p>
          <w:p w14:paraId="512112D4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val="en-US" w:eastAsia="zh-CN"/>
              </w:rPr>
            </w:pPr>
          </w:p>
          <w:p w14:paraId="402741A9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  <w:lang w:val="en-US" w:eastAsia="zh-CN"/>
              </w:rPr>
              <w:t>选填</w:t>
            </w:r>
          </w:p>
        </w:tc>
      </w:tr>
    </w:tbl>
    <w:p w14:paraId="1EE603C9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685CDD-EDBA-4CFA-8A46-6FCB554539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1257761-DA8D-41AB-86CA-740A62392E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1899D6E-2B17-4590-B11D-5104E1D9C2E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4910E89-3701-4ED1-B527-EF8F991193F0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5" w:fontKey="{38FB1A16-75FA-46AD-91E2-DC6C67578C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A54FA48-2B44-4FF9-946B-F3EE0C27C4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3A381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D1628"/>
    <w:multiLevelType w:val="singleLevel"/>
    <w:tmpl w:val="1D4D16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27415"/>
    <w:rsid w:val="6272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2025-06-23T07:15:00Z</dcterms:created>
  <dc:creator>电磁手</dc:creator>
  <cp:lastModifiedBy>电磁手</cp:lastModifiedBy>
  <dcterms:modified xsi:type="dcterms:W3CDTF">2025-06-23T07:16:23Z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5566B26C88CC483090AD4F9ECB5CCAAE_11</vt:lpwstr>
  </property>
  <property fmtid="{D5CDD505-2E9C-101B-9397-08002B2CF9AE}" pid="4" name="KSOTemplateDocerSaveRecord">
    <vt:lpwstr>eyJoZGlkIjoiMzAxNzdhOTI2ZDJmY2Q5ZmY3NGM2YjJlMGFlMmZkY2EiLCJ1c2VySWQiOiI0NTM3MDI4OTYifQ==</vt:lpwstr>
  </property>
</Properties>
</file>